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B50C" w14:textId="77777777" w:rsidR="006F5757" w:rsidRDefault="00A6364C">
      <w:pPr>
        <w:jc w:val="left"/>
        <w:rPr>
          <w:rFonts w:ascii="黑体" w:eastAsia="黑体" w:hAnsi="黑体" w:cs="黑体"/>
          <w:b/>
          <w:bCs/>
          <w:color w:val="016A7D"/>
          <w:szCs w:val="21"/>
        </w:rPr>
      </w:pPr>
      <w:r>
        <w:rPr>
          <w:rFonts w:asciiTheme="minorHAnsi" w:eastAsia="黑体" w:hAnsi="黑体" w:cs="黑体" w:hint="eastAsia"/>
          <w:b/>
          <w:bCs/>
          <w:color w:val="016A7D"/>
          <w:szCs w:val="21"/>
        </w:rPr>
        <w:t xml:space="preserve">                           </w:t>
      </w:r>
    </w:p>
    <w:p w14:paraId="5F0F817F" w14:textId="033C9285" w:rsidR="006F5757" w:rsidRDefault="005167E7" w:rsidP="00300A5B">
      <w:pPr>
        <w:ind w:leftChars="100" w:left="210"/>
        <w:jc w:val="center"/>
        <w:rPr>
          <w:rFonts w:ascii="宋体" w:hAnsi="宋体" w:cs="宋体"/>
          <w:b/>
          <w:bCs/>
          <w:sz w:val="36"/>
          <w:szCs w:val="36"/>
          <w:shd w:val="clear" w:color="auto" w:fill="FFFFFF"/>
        </w:rPr>
      </w:pPr>
      <w:bookmarkStart w:id="0" w:name="_GoBack"/>
      <w:r>
        <w:rPr>
          <w:rFonts w:ascii="宋体" w:hAnsi="宋体" w:cs="宋体"/>
          <w:b/>
          <w:bCs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sz w:val="36"/>
          <w:szCs w:val="36"/>
        </w:rPr>
        <w:t>年学生资助中心</w:t>
      </w:r>
      <w:r w:rsidR="00A6364C">
        <w:rPr>
          <w:rFonts w:ascii="宋体" w:hAnsi="宋体" w:cs="宋体" w:hint="eastAsia"/>
          <w:b/>
          <w:bCs/>
          <w:sz w:val="36"/>
          <w:szCs w:val="36"/>
        </w:rPr>
        <w:t>新加坡</w:t>
      </w:r>
      <w:r>
        <w:rPr>
          <w:rFonts w:ascii="宋体" w:hAnsi="宋体" w:cs="宋体" w:hint="eastAsia"/>
          <w:b/>
          <w:bCs/>
          <w:sz w:val="36"/>
          <w:szCs w:val="36"/>
        </w:rPr>
        <w:t>交流访学项目行程安排</w:t>
      </w:r>
    </w:p>
    <w:bookmarkEnd w:id="0"/>
    <w:p w14:paraId="70E7D3CE" w14:textId="77777777" w:rsidR="006F5757" w:rsidRDefault="006F5757">
      <w:pPr>
        <w:ind w:leftChars="100" w:left="210"/>
        <w:jc w:val="center"/>
        <w:rPr>
          <w:rFonts w:ascii="宋体" w:hAnsi="宋体" w:cs="宋体"/>
          <w:b/>
          <w:bCs/>
          <w:sz w:val="36"/>
          <w:szCs w:val="36"/>
          <w:shd w:val="clear" w:color="auto" w:fill="FFFFFF"/>
        </w:rPr>
      </w:pPr>
    </w:p>
    <w:p w14:paraId="08B56A8B" w14:textId="4318F8A1" w:rsidR="006F5757" w:rsidRDefault="00A6364C">
      <w:pPr>
        <w:pStyle w:val="a7"/>
        <w:widowControl/>
        <w:spacing w:before="0" w:beforeAutospacing="0" w:after="0" w:afterAutospacing="0" w:line="400" w:lineRule="exact"/>
        <w:ind w:firstLineChars="200" w:firstLine="480"/>
      </w:pPr>
      <w:r>
        <w:rPr>
          <w:rFonts w:asciiTheme="majorEastAsia" w:eastAsiaTheme="majorEastAsia" w:hAnsiTheme="majorEastAsia" w:cstheme="majorEastAsia" w:hint="eastAsia"/>
        </w:rPr>
        <w:t>本</w:t>
      </w:r>
      <w:r>
        <w:rPr>
          <w:rFonts w:asciiTheme="majorEastAsia" w:eastAsiaTheme="majorEastAsia" w:hAnsiTheme="majorEastAsia" w:cstheme="majorEastAsia" w:hint="eastAsia"/>
        </w:rPr>
        <w:t>项目旨在提高本校大学生国际化视野，培养未来各领域的优秀人才。在为期</w:t>
      </w:r>
      <w:r>
        <w:rPr>
          <w:rFonts w:asciiTheme="majorEastAsia" w:eastAsiaTheme="majorEastAsia" w:hAnsiTheme="majorEastAsia" w:cstheme="majorEastAsia" w:hint="eastAsia"/>
        </w:rPr>
        <w:t>7</w:t>
      </w:r>
      <w:r>
        <w:rPr>
          <w:rFonts w:asciiTheme="majorEastAsia" w:eastAsiaTheme="majorEastAsia" w:hAnsiTheme="majorEastAsia" w:cstheme="majorEastAsia" w:hint="eastAsia"/>
        </w:rPr>
        <w:t>天的行程里，学生将有机会参访新加坡最著名的两所世界级的顶级名校</w:t>
      </w:r>
      <w:r>
        <w:rPr>
          <w:rFonts w:asciiTheme="majorEastAsia" w:eastAsiaTheme="majorEastAsia" w:hAnsiTheme="majorEastAsia" w:cstheme="majorEastAsia" w:hint="eastAsia"/>
        </w:rPr>
        <w:t>---</w:t>
      </w:r>
      <w:r>
        <w:rPr>
          <w:rFonts w:asciiTheme="majorEastAsia" w:eastAsiaTheme="majorEastAsia" w:hAnsiTheme="majorEastAsia" w:cstheme="majorEastAsia" w:hint="eastAsia"/>
        </w:rPr>
        <w:t>新加坡国立大学和新加坡南洋理工学院，以及一所澳洲知名大学在新加坡的分校，了解这些学校的办学理念，以及感受名校的氛围。另外还包括</w:t>
      </w:r>
      <w:r>
        <w:rPr>
          <w:rFonts w:asciiTheme="majorEastAsia" w:eastAsiaTheme="majorEastAsia" w:hAnsiTheme="majorEastAsia" w:cstheme="majorEastAsia" w:hint="eastAsia"/>
        </w:rPr>
        <w:t>城市参观和文化参访等环节</w:t>
      </w:r>
      <w:r>
        <w:rPr>
          <w:rFonts w:asciiTheme="majorEastAsia" w:eastAsiaTheme="majorEastAsia" w:hAnsiTheme="majorEastAsia" w:cstheme="majorEastAsia" w:hint="eastAsia"/>
        </w:rPr>
        <w:t>，</w:t>
      </w:r>
      <w:r>
        <w:rPr>
          <w:rFonts w:asciiTheme="majorEastAsia" w:eastAsiaTheme="majorEastAsia" w:hAnsiTheme="majorEastAsia" w:cstheme="majorEastAsia" w:hint="eastAsia"/>
        </w:rPr>
        <w:t>融入最地道的</w:t>
      </w:r>
      <w:r>
        <w:rPr>
          <w:rFonts w:asciiTheme="majorEastAsia" w:eastAsiaTheme="majorEastAsia" w:hAnsiTheme="majorEastAsia" w:cstheme="majorEastAsia" w:hint="eastAsia"/>
        </w:rPr>
        <w:t>新加坡</w:t>
      </w:r>
      <w:r>
        <w:rPr>
          <w:rFonts w:asciiTheme="majorEastAsia" w:eastAsiaTheme="majorEastAsia" w:hAnsiTheme="majorEastAsia" w:cstheme="majorEastAsia" w:hint="eastAsia"/>
        </w:rPr>
        <w:t>生活，深入了解</w:t>
      </w:r>
      <w:r>
        <w:rPr>
          <w:rFonts w:asciiTheme="majorEastAsia" w:eastAsiaTheme="majorEastAsia" w:hAnsiTheme="majorEastAsia" w:cstheme="majorEastAsia" w:hint="eastAsia"/>
        </w:rPr>
        <w:t>新加坡</w:t>
      </w:r>
      <w:r>
        <w:rPr>
          <w:rFonts w:asciiTheme="majorEastAsia" w:eastAsiaTheme="majorEastAsia" w:hAnsiTheme="majorEastAsia" w:cstheme="majorEastAsia" w:hint="eastAsia"/>
        </w:rPr>
        <w:t>文化。</w:t>
      </w:r>
    </w:p>
    <w:p w14:paraId="32C50EC5" w14:textId="77777777" w:rsidR="006F5757" w:rsidRDefault="00A6364C">
      <w:pPr>
        <w:spacing w:beforeLines="50" w:before="156"/>
        <w:rPr>
          <w:rFonts w:ascii="微软雅黑" w:eastAsia="微软雅黑" w:hAnsi="微软雅黑" w:cs="宋体"/>
          <w:b/>
          <w:color w:val="1F497D"/>
          <w:sz w:val="24"/>
        </w:rPr>
      </w:pPr>
      <w:r>
        <w:rPr>
          <w:rFonts w:ascii="微软雅黑" w:eastAsia="微软雅黑" w:hAnsi="微软雅黑" w:cs="宋体" w:hint="eastAsia"/>
          <w:b/>
          <w:color w:val="1F497D"/>
          <w:sz w:val="24"/>
        </w:rPr>
        <w:t>项目</w:t>
      </w:r>
      <w:r>
        <w:rPr>
          <w:rFonts w:ascii="微软雅黑" w:eastAsia="微软雅黑" w:hAnsi="微软雅黑" w:cs="宋体" w:hint="eastAsia"/>
          <w:b/>
          <w:color w:val="1F497D"/>
          <w:sz w:val="24"/>
        </w:rPr>
        <w:t>特色</w:t>
      </w:r>
    </w:p>
    <w:p w14:paraId="4CD45EDA" w14:textId="77777777" w:rsidR="006F5757" w:rsidRDefault="00A6364C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体验不一样的国家文化，开阔国际化视野</w:t>
      </w:r>
    </w:p>
    <w:p w14:paraId="0A47AF62" w14:textId="77777777" w:rsidR="006F5757" w:rsidRDefault="00A6364C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实用而且优质的文化类课程</w:t>
      </w:r>
    </w:p>
    <w:p w14:paraId="7B200270" w14:textId="77777777" w:rsidR="006F5757" w:rsidRDefault="00A6364C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参访</w:t>
      </w:r>
      <w:r>
        <w:rPr>
          <w:rFonts w:ascii="微软雅黑" w:eastAsia="微软雅黑" w:hAnsi="微软雅黑" w:cs="微软雅黑" w:hint="eastAsia"/>
          <w:b/>
          <w:bCs/>
          <w:szCs w:val="21"/>
        </w:rPr>
        <w:t>世界级顶尖名校</w:t>
      </w:r>
      <w:r>
        <w:rPr>
          <w:rFonts w:ascii="微软雅黑" w:eastAsia="微软雅黑" w:hAnsi="微软雅黑" w:cs="微软雅黑" w:hint="eastAsia"/>
          <w:b/>
          <w:bCs/>
          <w:szCs w:val="21"/>
        </w:rPr>
        <w:t>，</w:t>
      </w:r>
      <w:r>
        <w:rPr>
          <w:rFonts w:ascii="微软雅黑" w:eastAsia="微软雅黑" w:hAnsi="微软雅黑" w:cs="微软雅黑" w:hint="eastAsia"/>
          <w:b/>
          <w:bCs/>
          <w:szCs w:val="21"/>
        </w:rPr>
        <w:t>感受</w:t>
      </w:r>
      <w:r>
        <w:rPr>
          <w:rFonts w:ascii="微软雅黑" w:eastAsia="微软雅黑" w:hAnsi="微软雅黑" w:cs="微软雅黑" w:hint="eastAsia"/>
          <w:b/>
          <w:bCs/>
          <w:szCs w:val="21"/>
        </w:rPr>
        <w:t>优雅的校园环境</w:t>
      </w:r>
    </w:p>
    <w:p w14:paraId="160A799A" w14:textId="77777777" w:rsidR="006F5757" w:rsidRDefault="00A6364C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藏书量</w:t>
      </w:r>
      <w:r>
        <w:rPr>
          <w:rFonts w:ascii="微软雅黑" w:eastAsia="微软雅黑" w:hAnsi="微软雅黑" w:cs="微软雅黑" w:hint="eastAsia"/>
          <w:b/>
          <w:bCs/>
          <w:szCs w:val="21"/>
        </w:rPr>
        <w:t>/</w:t>
      </w:r>
      <w:r>
        <w:rPr>
          <w:rFonts w:ascii="微软雅黑" w:eastAsia="微软雅黑" w:hAnsi="微软雅黑" w:cs="微软雅黑" w:hint="eastAsia"/>
          <w:b/>
          <w:bCs/>
          <w:szCs w:val="21"/>
        </w:rPr>
        <w:t>藏品最丰富的校园图书馆和博物馆</w:t>
      </w:r>
    </w:p>
    <w:p w14:paraId="2AE7C69D" w14:textId="77777777" w:rsidR="006F5757" w:rsidRDefault="00A6364C">
      <w:pPr>
        <w:numPr>
          <w:ilvl w:val="0"/>
          <w:numId w:val="1"/>
        </w:num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获得院校颁发的培训</w:t>
      </w:r>
      <w:r>
        <w:rPr>
          <w:rFonts w:ascii="微软雅黑" w:eastAsia="微软雅黑" w:hAnsi="微软雅黑" w:cs="微软雅黑" w:hint="eastAsia"/>
          <w:b/>
          <w:bCs/>
          <w:szCs w:val="21"/>
        </w:rPr>
        <w:t>及结业证书</w:t>
      </w:r>
    </w:p>
    <w:p w14:paraId="18BB3B52" w14:textId="77777777" w:rsidR="006F5757" w:rsidRDefault="00A6364C">
      <w:pPr>
        <w:spacing w:beforeLines="50" w:before="156" w:afterLines="50" w:after="156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宋体" w:hint="eastAsia"/>
          <w:b/>
          <w:color w:val="1F497D"/>
          <w:sz w:val="24"/>
        </w:rPr>
        <w:t>项目</w:t>
      </w:r>
      <w:r>
        <w:rPr>
          <w:rFonts w:ascii="微软雅黑" w:eastAsia="微软雅黑" w:hAnsi="微软雅黑" w:cs="宋体" w:hint="eastAsia"/>
          <w:b/>
          <w:color w:val="1F497D"/>
          <w:sz w:val="24"/>
        </w:rPr>
        <w:t>设施：</w:t>
      </w:r>
      <w:r>
        <w:rPr>
          <w:rFonts w:ascii="微软雅黑" w:eastAsia="微软雅黑" w:hAnsi="微软雅黑" w:cs="微软雅黑" w:hint="eastAsia"/>
          <w:b/>
          <w:bCs/>
          <w:szCs w:val="21"/>
        </w:rPr>
        <w:t>图书馆、博物馆、体育馆及泳池、草坪运动场。</w:t>
      </w:r>
    </w:p>
    <w:p w14:paraId="61DF7ACD" w14:textId="77777777" w:rsidR="006F5757" w:rsidRDefault="00A6364C">
      <w:pPr>
        <w:spacing w:beforeLines="50" w:before="156" w:afterLines="50" w:after="156"/>
        <w:rPr>
          <w:rFonts w:ascii="微软雅黑" w:eastAsia="微软雅黑" w:hAnsi="微软雅黑" w:cs="宋体"/>
          <w:b/>
          <w:color w:val="1F497D"/>
          <w:sz w:val="24"/>
        </w:rPr>
      </w:pPr>
      <w:r>
        <w:rPr>
          <w:rFonts w:ascii="微软雅黑" w:eastAsia="微软雅黑" w:hAnsi="微软雅黑" w:cs="宋体" w:hint="eastAsia"/>
          <w:b/>
          <w:color w:val="1F497D"/>
          <w:sz w:val="24"/>
        </w:rPr>
        <w:t>住宿安排</w:t>
      </w:r>
    </w:p>
    <w:p w14:paraId="5576E549" w14:textId="77777777" w:rsidR="006F5757" w:rsidRDefault="00A6364C">
      <w:p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新加坡酒店：</w:t>
      </w:r>
      <w:r>
        <w:rPr>
          <w:rFonts w:ascii="微软雅黑" w:eastAsia="微软雅黑" w:hAnsi="微软雅黑" w:cs="微软雅黑" w:hint="eastAsia"/>
          <w:b/>
          <w:bCs/>
          <w:szCs w:val="21"/>
        </w:rPr>
        <w:t>等同与国内三星级酒店</w:t>
      </w:r>
    </w:p>
    <w:p w14:paraId="4D47010D" w14:textId="77777777" w:rsidR="006F5757" w:rsidRDefault="00A6364C">
      <w:pPr>
        <w:pStyle w:val="a7"/>
        <w:widowControl/>
        <w:spacing w:before="0" w:beforeAutospacing="0" w:afterLines="100" w:after="312" w:afterAutospacing="0"/>
        <w:rPr>
          <w:rFonts w:ascii="宋体" w:hAnsi="宋体" w:cs="宋体"/>
          <w:b/>
          <w:bCs/>
          <w:szCs w:val="21"/>
          <w:shd w:val="clear" w:color="auto" w:fill="FFFFFF"/>
        </w:rPr>
      </w:pPr>
      <w:r>
        <w:rPr>
          <w:rFonts w:hint="eastAsia"/>
          <w:b/>
          <w:bCs/>
          <w:color w:val="FF0000"/>
          <w:sz w:val="30"/>
          <w:szCs w:val="30"/>
        </w:rPr>
        <w:t>项目时间：</w:t>
      </w:r>
      <w:r>
        <w:rPr>
          <w:rFonts w:hint="eastAsia"/>
          <w:b/>
          <w:bCs/>
          <w:color w:val="FF0000"/>
          <w:sz w:val="30"/>
          <w:szCs w:val="30"/>
        </w:rPr>
        <w:t>8</w:t>
      </w:r>
      <w:r>
        <w:rPr>
          <w:rFonts w:hint="eastAsia"/>
          <w:b/>
          <w:bCs/>
          <w:color w:val="FF0000"/>
          <w:sz w:val="28"/>
          <w:szCs w:val="28"/>
        </w:rPr>
        <w:t>月</w:t>
      </w:r>
      <w:r>
        <w:rPr>
          <w:rFonts w:hint="eastAsia"/>
          <w:b/>
          <w:bCs/>
          <w:color w:val="FF0000"/>
          <w:sz w:val="28"/>
          <w:szCs w:val="28"/>
        </w:rPr>
        <w:t>23</w:t>
      </w:r>
      <w:r>
        <w:rPr>
          <w:rFonts w:hint="eastAsia"/>
          <w:b/>
          <w:bCs/>
          <w:color w:val="FF0000"/>
          <w:sz w:val="28"/>
          <w:szCs w:val="28"/>
        </w:rPr>
        <w:t>日</w:t>
      </w:r>
      <w:r>
        <w:rPr>
          <w:rFonts w:hint="eastAsia"/>
          <w:b/>
          <w:bCs/>
          <w:color w:val="FF0000"/>
          <w:sz w:val="28"/>
          <w:szCs w:val="28"/>
        </w:rPr>
        <w:t>-29</w:t>
      </w:r>
      <w:r>
        <w:rPr>
          <w:rFonts w:hint="eastAsia"/>
          <w:b/>
          <w:bCs/>
          <w:color w:val="FF0000"/>
          <w:sz w:val="28"/>
          <w:szCs w:val="28"/>
        </w:rPr>
        <w:t>日</w:t>
      </w:r>
    </w:p>
    <w:p w14:paraId="38004044" w14:textId="77777777" w:rsidR="006F5757" w:rsidRDefault="006F5757">
      <w:pPr>
        <w:pStyle w:val="a7"/>
        <w:widowControl/>
        <w:rPr>
          <w:b/>
          <w:bCs/>
          <w:color w:val="FF0000"/>
          <w:sz w:val="30"/>
          <w:szCs w:val="30"/>
        </w:rPr>
      </w:pPr>
    </w:p>
    <w:p w14:paraId="7CAE43CC" w14:textId="77777777" w:rsidR="006F5757" w:rsidRDefault="006F5757">
      <w:pPr>
        <w:pStyle w:val="a7"/>
        <w:widowControl/>
        <w:rPr>
          <w:b/>
          <w:bCs/>
          <w:color w:val="FF0000"/>
          <w:sz w:val="30"/>
          <w:szCs w:val="30"/>
        </w:rPr>
      </w:pPr>
    </w:p>
    <w:p w14:paraId="446BD3CF" w14:textId="77777777" w:rsidR="006F5757" w:rsidRDefault="00A6364C">
      <w:pPr>
        <w:pStyle w:val="a7"/>
        <w:widowControl/>
        <w:spacing w:before="0" w:beforeAutospacing="0" w:afterLines="100" w:after="312" w:afterAutospacing="0"/>
        <w:rPr>
          <w:rFonts w:ascii="宋体" w:hAnsi="宋体" w:cs="宋体"/>
          <w:b/>
          <w:bCs/>
          <w:szCs w:val="21"/>
          <w:shd w:val="clear" w:color="auto" w:fill="FFFFFF"/>
        </w:rPr>
      </w:pPr>
      <w:r>
        <w:rPr>
          <w:rFonts w:hint="eastAsia"/>
          <w:b/>
          <w:bCs/>
          <w:color w:val="FF0000"/>
          <w:sz w:val="28"/>
          <w:szCs w:val="28"/>
        </w:rPr>
        <w:t>具体行程安排：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342"/>
      </w:tblGrid>
      <w:tr w:rsidR="006F5757" w14:paraId="54F1601E" w14:textId="77777777">
        <w:trPr>
          <w:trHeight w:val="472"/>
        </w:trPr>
        <w:tc>
          <w:tcPr>
            <w:tcW w:w="1398" w:type="dxa"/>
            <w:shd w:val="clear" w:color="auto" w:fill="FFFFFF"/>
            <w:vAlign w:val="center"/>
          </w:tcPr>
          <w:p w14:paraId="77A978D9" w14:textId="77777777" w:rsidR="006F5757" w:rsidRDefault="00A6364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D1</w:t>
            </w:r>
          </w:p>
        </w:tc>
        <w:tc>
          <w:tcPr>
            <w:tcW w:w="8342" w:type="dxa"/>
            <w:shd w:val="clear" w:color="auto" w:fill="FFFFFF"/>
            <w:vAlign w:val="center"/>
          </w:tcPr>
          <w:p w14:paraId="3B8E1611" w14:textId="77777777" w:rsidR="006F5757" w:rsidRDefault="00A6364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航班：武汉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--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新加坡</w:t>
            </w:r>
          </w:p>
        </w:tc>
      </w:tr>
      <w:tr w:rsidR="006F5757" w14:paraId="2278D2C7" w14:textId="77777777">
        <w:trPr>
          <w:trHeight w:val="1064"/>
        </w:trPr>
        <w:tc>
          <w:tcPr>
            <w:tcW w:w="1398" w:type="dxa"/>
            <w:shd w:val="clear" w:color="auto" w:fill="FFFFFF"/>
            <w:vAlign w:val="center"/>
          </w:tcPr>
          <w:p w14:paraId="4B0145D9" w14:textId="77777777" w:rsidR="006F5757" w:rsidRDefault="00A6364C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</w:t>
            </w:r>
          </w:p>
          <w:p w14:paraId="0AE185B4" w14:textId="77777777" w:rsidR="006F5757" w:rsidRDefault="006F57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2" w:type="dxa"/>
            <w:shd w:val="clear" w:color="auto" w:fill="FFFFFF"/>
            <w:tcMar>
              <w:top w:w="300" w:type="dxa"/>
            </w:tcMar>
          </w:tcPr>
          <w:p w14:paraId="08D30523" w14:textId="77777777" w:rsidR="006F5757" w:rsidRDefault="00A6364C"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背起行囊，独立踏上征程，乘机飞往花园城市新加坡，感受异国文化，开启快乐学习游学营。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6F5757" w14:paraId="366B7DBC" w14:textId="77777777">
        <w:trPr>
          <w:trHeight w:val="392"/>
        </w:trPr>
        <w:tc>
          <w:tcPr>
            <w:tcW w:w="1398" w:type="dxa"/>
            <w:shd w:val="clear" w:color="auto" w:fill="FFFFFF"/>
            <w:vAlign w:val="center"/>
          </w:tcPr>
          <w:p w14:paraId="103AE593" w14:textId="77777777" w:rsidR="006F5757" w:rsidRDefault="006F575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2" w:type="dxa"/>
            <w:shd w:val="clear" w:color="auto" w:fill="FFFFFF"/>
            <w:vAlign w:val="center"/>
          </w:tcPr>
          <w:p w14:paraId="3E86049B" w14:textId="77777777" w:rsidR="006F5757" w:rsidRDefault="00A6364C"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住宿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航班</w:t>
            </w:r>
          </w:p>
        </w:tc>
      </w:tr>
      <w:tr w:rsidR="006F5757" w14:paraId="1D870829" w14:textId="77777777">
        <w:trPr>
          <w:trHeight w:val="475"/>
        </w:trPr>
        <w:tc>
          <w:tcPr>
            <w:tcW w:w="1398" w:type="dxa"/>
            <w:shd w:val="clear" w:color="auto" w:fill="FFFFFF"/>
            <w:vAlign w:val="center"/>
          </w:tcPr>
          <w:p w14:paraId="54C35D74" w14:textId="77777777" w:rsidR="006F5757" w:rsidRDefault="00A6364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D2</w:t>
            </w:r>
          </w:p>
        </w:tc>
        <w:tc>
          <w:tcPr>
            <w:tcW w:w="8342" w:type="dxa"/>
            <w:shd w:val="clear" w:color="auto" w:fill="FFFFFF"/>
            <w:vAlign w:val="center"/>
          </w:tcPr>
          <w:p w14:paraId="65E501E8" w14:textId="77777777" w:rsidR="006F5757" w:rsidRDefault="00A6364C">
            <w:pPr>
              <w:widowControl/>
              <w:spacing w:line="360" w:lineRule="atLeast"/>
              <w:jc w:val="left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新加坡国立大学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、乌节路</w:t>
            </w:r>
          </w:p>
        </w:tc>
      </w:tr>
      <w:tr w:rsidR="006F5757" w14:paraId="261B559C" w14:textId="77777777">
        <w:trPr>
          <w:trHeight w:val="1165"/>
        </w:trPr>
        <w:tc>
          <w:tcPr>
            <w:tcW w:w="1398" w:type="dxa"/>
            <w:shd w:val="clear" w:color="auto" w:fill="FFFFFF"/>
            <w:vAlign w:val="center"/>
          </w:tcPr>
          <w:p w14:paraId="6050CF6E" w14:textId="77777777" w:rsidR="006F5757" w:rsidRDefault="00A6364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</w:t>
            </w:r>
          </w:p>
        </w:tc>
        <w:tc>
          <w:tcPr>
            <w:tcW w:w="8342" w:type="dxa"/>
            <w:shd w:val="clear" w:color="auto" w:fill="FFFFFF"/>
            <w:tcMar>
              <w:top w:w="300" w:type="dxa"/>
            </w:tcMar>
          </w:tcPr>
          <w:p w14:paraId="17329431" w14:textId="77777777" w:rsidR="006F5757" w:rsidRDefault="00A6364C">
            <w:pPr>
              <w:widowControl/>
              <w:spacing w:line="360" w:lineRule="auto"/>
              <w:jc w:val="left"/>
              <w:textAlignment w:val="top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上午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  <w:lang w:bidi="ar"/>
              </w:rPr>
              <w:t>新加坡国立大学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  <w:lang w:bidi="ar"/>
              </w:rPr>
              <w:t>参观</w:t>
            </w:r>
          </w:p>
          <w:p w14:paraId="0A6BDE7E" w14:textId="77777777" w:rsidR="006F5757" w:rsidRDefault="00A6364C">
            <w:pPr>
              <w:widowControl/>
              <w:spacing w:line="360" w:lineRule="auto"/>
              <w:ind w:leftChars="300" w:left="630"/>
              <w:jc w:val="left"/>
              <w:textAlignment w:val="top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新加坡国立大学（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 xml:space="preserve">National University of 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Singapore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），简称国大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（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NUS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），是新加坡首屈一指的世界级顶尖大学，学校建有肯特岗、武吉知马和欧南园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个校区，目前在校学生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37972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人。</w:t>
            </w:r>
          </w:p>
          <w:p w14:paraId="67432E36" w14:textId="77777777" w:rsidR="006F5757" w:rsidRDefault="00A6364C">
            <w:pPr>
              <w:widowControl/>
              <w:spacing w:line="360" w:lineRule="auto"/>
              <w:jc w:val="left"/>
              <w:textAlignment w:val="top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下午：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乌节路自由活动（</w:t>
            </w:r>
            <w:r>
              <w:rPr>
                <w:rFonts w:ascii="宋体" w:hAnsi="宋体" w:cs="宋体"/>
                <w:szCs w:val="21"/>
                <w:shd w:val="clear" w:color="auto" w:fill="FFFFFF"/>
              </w:rPr>
              <w:t>乌节路（</w:t>
            </w:r>
            <w:r>
              <w:rPr>
                <w:rFonts w:ascii="宋体" w:hAnsi="宋体" w:cs="宋体"/>
                <w:szCs w:val="21"/>
                <w:shd w:val="clear" w:color="auto" w:fill="FFFFFF"/>
              </w:rPr>
              <w:t>Orchard Road)</w:t>
            </w:r>
            <w:r>
              <w:rPr>
                <w:rFonts w:ascii="宋体" w:hAnsi="宋体" w:cs="宋体"/>
                <w:szCs w:val="21"/>
                <w:shd w:val="clear" w:color="auto" w:fill="FFFFFF"/>
              </w:rPr>
              <w:t>新加坡著名的旅游购物街，时尚潮流的集结地！不同于新加坡的其他街道，乌节路并不是因为某位特别的人物而命名的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）</w:t>
            </w:r>
          </w:p>
          <w:p w14:paraId="1750AE6D" w14:textId="77777777" w:rsidR="006F5757" w:rsidRDefault="00A6364C">
            <w:pPr>
              <w:widowControl/>
              <w:spacing w:line="360" w:lineRule="atLeast"/>
              <w:ind w:leftChars="300" w:left="630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76672" behindDoc="0" locked="0" layoutInCell="1" allowOverlap="1" wp14:anchorId="0E1B31F5" wp14:editId="44584F28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50800</wp:posOffset>
                  </wp:positionV>
                  <wp:extent cx="2134235" cy="1661160"/>
                  <wp:effectExtent l="0" t="0" r="12065" b="2540"/>
                  <wp:wrapSquare wrapText="bothSides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3423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kern w:val="0"/>
                <w:szCs w:val="21"/>
              </w:rPr>
              <w:drawing>
                <wp:inline distT="0" distB="0" distL="0" distR="0" wp14:anchorId="0AE1927E" wp14:editId="0ABDA0E7">
                  <wp:extent cx="2206625" cy="1656080"/>
                  <wp:effectExtent l="0" t="0" r="3175" b="762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25" cy="165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05927" w14:textId="77777777" w:rsidR="006F5757" w:rsidRDefault="00A6364C">
            <w:pPr>
              <w:spacing w:line="300" w:lineRule="exact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晚间：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鱼尾</w:t>
            </w:r>
            <w:proofErr w:type="gramStart"/>
            <w:r>
              <w:rPr>
                <w:rFonts w:ascii="宋体" w:hAnsi="宋体" w:cs="宋体" w:hint="eastAsia"/>
                <w:b/>
                <w:sz w:val="20"/>
                <w:szCs w:val="20"/>
              </w:rPr>
              <w:t>狮</w:t>
            </w:r>
            <w:proofErr w:type="gramEnd"/>
            <w:r>
              <w:rPr>
                <w:rFonts w:ascii="宋体" w:hAnsi="宋体" w:cs="宋体" w:hint="eastAsia"/>
                <w:b/>
                <w:sz w:val="20"/>
                <w:szCs w:val="20"/>
              </w:rPr>
              <w:t>公园，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红灯码头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--</w:t>
            </w:r>
            <w:r>
              <w:rPr>
                <w:rFonts w:ascii="宋体" w:hAnsi="宋体" w:cs="宋体" w:hint="eastAsia"/>
                <w:szCs w:val="21"/>
              </w:rPr>
              <w:t xml:space="preserve">- </w:t>
            </w:r>
            <w:r>
              <w:rPr>
                <w:rFonts w:ascii="宋体" w:hAnsi="宋体" w:cs="宋体" w:hint="eastAsia"/>
                <w:szCs w:val="21"/>
              </w:rPr>
              <w:t>新加坡开始的地方，大量移民在这里登陆，开始南洋之旅。</w:t>
            </w:r>
          </w:p>
          <w:p w14:paraId="78A8E091" w14:textId="77777777" w:rsidR="006F5757" w:rsidRDefault="006F5757">
            <w:pPr>
              <w:widowControl/>
              <w:spacing w:line="360" w:lineRule="auto"/>
              <w:jc w:val="left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01BC0BBF" w14:textId="77777777" w:rsidR="006F5757" w:rsidRDefault="00A6364C">
            <w:pPr>
              <w:widowControl/>
              <w:spacing w:line="360" w:lineRule="auto"/>
              <w:jc w:val="left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网红特色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餐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海南鸡饭，从美食中体验新加坡多元民族文化。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 </w:t>
            </w:r>
          </w:p>
        </w:tc>
      </w:tr>
      <w:tr w:rsidR="006F5757" w14:paraId="6A2B9F5A" w14:textId="77777777">
        <w:trPr>
          <w:trHeight w:val="492"/>
        </w:trPr>
        <w:tc>
          <w:tcPr>
            <w:tcW w:w="1398" w:type="dxa"/>
            <w:shd w:val="clear" w:color="auto" w:fill="FFFFFF"/>
            <w:vAlign w:val="center"/>
          </w:tcPr>
          <w:p w14:paraId="01B0167F" w14:textId="77777777" w:rsidR="006F5757" w:rsidRDefault="006F575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342" w:type="dxa"/>
            <w:shd w:val="clear" w:color="auto" w:fill="FFFFFF"/>
            <w:vAlign w:val="center"/>
          </w:tcPr>
          <w:p w14:paraId="5B5BC1EE" w14:textId="77777777" w:rsidR="006F5757" w:rsidRDefault="00A6364C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住宿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  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三星级酒店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早、中、晚</w:t>
            </w:r>
          </w:p>
        </w:tc>
      </w:tr>
      <w:tr w:rsidR="006F5757" w14:paraId="76336143" w14:textId="77777777">
        <w:trPr>
          <w:trHeight w:val="475"/>
        </w:trPr>
        <w:tc>
          <w:tcPr>
            <w:tcW w:w="1398" w:type="dxa"/>
            <w:shd w:val="clear" w:color="auto" w:fill="FFFFFF"/>
            <w:vAlign w:val="center"/>
          </w:tcPr>
          <w:p w14:paraId="268D3303" w14:textId="77777777" w:rsidR="006F5757" w:rsidRDefault="00A6364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</w:t>
            </w: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342" w:type="dxa"/>
            <w:shd w:val="clear" w:color="auto" w:fill="FFFFFF"/>
            <w:vAlign w:val="center"/>
          </w:tcPr>
          <w:p w14:paraId="11EAC279" w14:textId="77777777" w:rsidR="006F5757" w:rsidRDefault="00A6364C">
            <w:pPr>
              <w:widowControl/>
              <w:spacing w:line="360" w:lineRule="atLeast"/>
              <w:jc w:val="left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新加坡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南洋理工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大学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新加坡科学馆</w:t>
            </w:r>
          </w:p>
        </w:tc>
      </w:tr>
      <w:tr w:rsidR="006F5757" w14:paraId="4936E69D" w14:textId="77777777">
        <w:trPr>
          <w:trHeight w:val="1165"/>
        </w:trPr>
        <w:tc>
          <w:tcPr>
            <w:tcW w:w="1398" w:type="dxa"/>
            <w:shd w:val="clear" w:color="auto" w:fill="FFFFFF"/>
            <w:vAlign w:val="center"/>
          </w:tcPr>
          <w:p w14:paraId="2C274838" w14:textId="77777777" w:rsidR="006F5757" w:rsidRDefault="00A6364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</w:t>
            </w:r>
          </w:p>
        </w:tc>
        <w:tc>
          <w:tcPr>
            <w:tcW w:w="8342" w:type="dxa"/>
            <w:shd w:val="clear" w:color="auto" w:fill="FFFFFF"/>
            <w:tcMar>
              <w:top w:w="300" w:type="dxa"/>
            </w:tcMar>
          </w:tcPr>
          <w:p w14:paraId="7A0A5000" w14:textId="77777777" w:rsidR="006F5757" w:rsidRDefault="00A6364C">
            <w:pPr>
              <w:widowControl/>
              <w:spacing w:line="360" w:lineRule="auto"/>
              <w:jc w:val="left"/>
              <w:textAlignment w:val="top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上午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  <w:lang w:bidi="ar"/>
              </w:rPr>
              <w:t>新加坡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  <w:lang w:bidi="ar"/>
              </w:rPr>
              <w:t>南洋理工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  <w:lang w:bidi="ar"/>
              </w:rPr>
              <w:t>大学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  <w:lang w:bidi="ar"/>
              </w:rPr>
              <w:t>参观</w:t>
            </w:r>
          </w:p>
          <w:p w14:paraId="78AC1106" w14:textId="77777777" w:rsidR="006F5757" w:rsidRDefault="00A6364C">
            <w:pPr>
              <w:spacing w:line="300" w:lineRule="exact"/>
              <w:ind w:firstLineChars="300" w:firstLine="63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南洋理工大学（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Nanyang Technological</w:t>
            </w:r>
            <w:r>
              <w:rPr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）</w:t>
            </w:r>
            <w:r>
              <w:rPr>
                <w:rStyle w:val="aa"/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University</w:t>
            </w:r>
            <w:r>
              <w:rPr>
                <w:rStyle w:val="aa"/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），简称南大（</w:t>
            </w:r>
            <w:r>
              <w:rPr>
                <w:rStyle w:val="aa"/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NTU</w:t>
            </w:r>
            <w:r>
              <w:rPr>
                <w:rStyle w:val="aa"/>
                <w:rFonts w:asciiTheme="minorEastAsia" w:eastAsiaTheme="minorEastAsia" w:hAnsiTheme="minorEastAsia" w:cstheme="minorEastAsia" w:hint="eastAsia"/>
                <w:szCs w:val="21"/>
                <w:shd w:val="clear" w:color="auto" w:fill="FFFFFF"/>
              </w:rPr>
              <w:t>），</w:t>
            </w:r>
            <w:r>
              <w:rPr>
                <w:rFonts w:ascii="宋体" w:hAnsi="宋体" w:cs="宋体" w:hint="eastAsia"/>
              </w:rPr>
              <w:t>是一所科研密集型大学，工科与商科并重，不仅在材料学方面领先世界，其商学院也达到顶尖水平。其校园建设兼具恢宏气度和典雅风范。</w:t>
            </w:r>
          </w:p>
          <w:p w14:paraId="7C160B49" w14:textId="77777777" w:rsidR="006F5757" w:rsidRDefault="00A6364C">
            <w:pPr>
              <w:widowControl/>
              <w:spacing w:line="300" w:lineRule="exact"/>
              <w:ind w:firstLineChars="300" w:firstLine="630"/>
              <w:jc w:val="left"/>
              <w:textAlignment w:val="top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与</w:t>
            </w:r>
            <w:r>
              <w:rPr>
                <w:rFonts w:ascii="宋体" w:hAnsi="宋体" w:cs="宋体" w:hint="eastAsia"/>
              </w:rPr>
              <w:t>南洋理工大学</w:t>
            </w:r>
            <w:r>
              <w:rPr>
                <w:rFonts w:ascii="宋体" w:hAnsi="宋体" w:cs="宋体" w:hint="eastAsia"/>
              </w:rPr>
              <w:t>优秀留学生分享经验和心得，</w:t>
            </w:r>
            <w:r>
              <w:rPr>
                <w:rFonts w:ascii="宋体" w:hAnsi="宋体" w:cs="宋体" w:hint="eastAsia"/>
              </w:rPr>
              <w:t>与教师交流，</w:t>
            </w:r>
            <w:r>
              <w:rPr>
                <w:rFonts w:ascii="宋体" w:hAnsi="宋体" w:cs="宋体" w:hint="eastAsia"/>
              </w:rPr>
              <w:t>在学生</w:t>
            </w:r>
            <w:r>
              <w:rPr>
                <w:rFonts w:ascii="宋体" w:hAnsi="宋体" w:cs="宋体" w:hint="eastAsia"/>
              </w:rPr>
              <w:t>和老师</w:t>
            </w:r>
            <w:r>
              <w:rPr>
                <w:rFonts w:ascii="宋体" w:hAnsi="宋体" w:cs="宋体" w:hint="eastAsia"/>
              </w:rPr>
              <w:t>的带领下，了解南洋理工大学的专业设置。</w:t>
            </w:r>
          </w:p>
          <w:p w14:paraId="74BBF650" w14:textId="77777777" w:rsidR="006F5757" w:rsidRDefault="006F5757">
            <w:pPr>
              <w:widowControl/>
              <w:spacing w:line="300" w:lineRule="exact"/>
              <w:ind w:firstLineChars="300" w:firstLine="630"/>
              <w:jc w:val="left"/>
              <w:textAlignment w:val="top"/>
              <w:rPr>
                <w:rFonts w:ascii="宋体" w:hAnsi="宋体" w:cs="宋体"/>
              </w:rPr>
            </w:pPr>
          </w:p>
          <w:p w14:paraId="69E55292" w14:textId="77777777" w:rsidR="006F5757" w:rsidRDefault="00A6364C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下午：新加坡科学馆参观</w:t>
            </w:r>
          </w:p>
          <w:p w14:paraId="1D9DA074" w14:textId="77777777" w:rsidR="006F5757" w:rsidRDefault="006F5757">
            <w:pPr>
              <w:widowControl/>
              <w:spacing w:line="300" w:lineRule="exact"/>
              <w:ind w:left="632" w:hangingChars="300" w:hanging="632"/>
              <w:jc w:val="left"/>
              <w:textAlignment w:val="top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</w:p>
          <w:p w14:paraId="43214DD1" w14:textId="77777777" w:rsidR="006F5757" w:rsidRDefault="00A6364C">
            <w:pPr>
              <w:widowControl/>
              <w:spacing w:line="300" w:lineRule="exact"/>
              <w:ind w:left="632" w:hangingChars="300" w:hanging="632"/>
              <w:jc w:val="left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晚间：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晚餐后前往搭乘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新加坡观景游轮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，畅游美丽的新加坡河，从多角度观察璀璨的新加坡，并在实践中了解新加坡高效的城市规划。</w:t>
            </w:r>
          </w:p>
          <w:p w14:paraId="6FB3364C" w14:textId="77777777" w:rsidR="006F5757" w:rsidRDefault="006F5757">
            <w:pPr>
              <w:widowControl/>
              <w:spacing w:line="360" w:lineRule="auto"/>
              <w:jc w:val="left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6F5757" w14:paraId="4EE50B0F" w14:textId="77777777">
        <w:trPr>
          <w:trHeight w:val="492"/>
        </w:trPr>
        <w:tc>
          <w:tcPr>
            <w:tcW w:w="1398" w:type="dxa"/>
            <w:shd w:val="clear" w:color="auto" w:fill="FFFFFF"/>
            <w:vAlign w:val="center"/>
          </w:tcPr>
          <w:p w14:paraId="5A39E92E" w14:textId="77777777" w:rsidR="006F5757" w:rsidRDefault="006F575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342" w:type="dxa"/>
            <w:shd w:val="clear" w:color="auto" w:fill="FFFFFF"/>
            <w:vAlign w:val="center"/>
          </w:tcPr>
          <w:p w14:paraId="7AB362DF" w14:textId="77777777" w:rsidR="006F5757" w:rsidRDefault="00A6364C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住宿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  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三星级酒店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早、中、晚</w:t>
            </w:r>
          </w:p>
        </w:tc>
      </w:tr>
      <w:tr w:rsidR="006F5757" w14:paraId="1C952762" w14:textId="77777777">
        <w:trPr>
          <w:trHeight w:val="517"/>
        </w:trPr>
        <w:tc>
          <w:tcPr>
            <w:tcW w:w="1398" w:type="dxa"/>
            <w:shd w:val="clear" w:color="auto" w:fill="FFFFFF"/>
            <w:vAlign w:val="center"/>
          </w:tcPr>
          <w:p w14:paraId="43E616A4" w14:textId="77777777" w:rsidR="006F5757" w:rsidRDefault="00A6364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</w:t>
            </w: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342" w:type="dxa"/>
            <w:shd w:val="clear" w:color="auto" w:fill="FFFFFF"/>
            <w:vAlign w:val="center"/>
          </w:tcPr>
          <w:p w14:paraId="6CFF6366" w14:textId="77777777" w:rsidR="006F5757" w:rsidRDefault="00A6364C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澳洲科廷大学新加坡分校参观交流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+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文化类课程</w:t>
            </w:r>
          </w:p>
        </w:tc>
      </w:tr>
      <w:tr w:rsidR="006F5757" w14:paraId="33997ED2" w14:textId="77777777">
        <w:trPr>
          <w:trHeight w:val="90"/>
        </w:trPr>
        <w:tc>
          <w:tcPr>
            <w:tcW w:w="1398" w:type="dxa"/>
            <w:shd w:val="clear" w:color="auto" w:fill="FFFFFF"/>
            <w:vAlign w:val="center"/>
          </w:tcPr>
          <w:p w14:paraId="2114A0A9" w14:textId="77777777" w:rsidR="006F5757" w:rsidRDefault="00A6364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</w:t>
            </w:r>
          </w:p>
        </w:tc>
        <w:tc>
          <w:tcPr>
            <w:tcW w:w="8342" w:type="dxa"/>
            <w:shd w:val="clear" w:color="auto" w:fill="FFFFFF"/>
            <w:tcMar>
              <w:top w:w="300" w:type="dxa"/>
            </w:tcMar>
          </w:tcPr>
          <w:p w14:paraId="2F6446DE" w14:textId="77777777" w:rsidR="006F5757" w:rsidRDefault="00A6364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澳洲科廷大学新加坡校区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(Curtin Singapore)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参观与交流</w:t>
            </w:r>
          </w:p>
          <w:p w14:paraId="34FF7376" w14:textId="77777777" w:rsidR="006F5757" w:rsidRDefault="00A6364C">
            <w:pPr>
              <w:widowControl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科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廷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新加坡是澳洲科廷大学（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 xml:space="preserve">Curtin University of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Technology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）在海外的第二个校区。它在新加坡为本地和国际学生提供了澳洲模式的大学教育。科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廷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大学在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2017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ARWU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世界大学学术排名第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 xml:space="preserve"> 180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名，跻身全球前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1%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名校，且商学院获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 xml:space="preserve"> AACSB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全球最佳商学院认证。校区位于新加坡马里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士他路惹兰拉惹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90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到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92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号。校区之前是新加坡工艺学院（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ITE)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。</w:t>
            </w:r>
          </w:p>
          <w:p w14:paraId="46FD5447" w14:textId="77777777" w:rsidR="006F5757" w:rsidRDefault="006F575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ar"/>
              </w:rPr>
            </w:pPr>
          </w:p>
          <w:p w14:paraId="7F96FC89" w14:textId="1D6D6F90" w:rsidR="006F5757" w:rsidRDefault="00A6364C">
            <w:pPr>
              <w:widowControl/>
              <w:spacing w:line="360" w:lineRule="auto"/>
              <w:jc w:val="left"/>
              <w:textAlignment w:val="top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上午：</w:t>
            </w:r>
            <w:r>
              <w:rPr>
                <w:rFonts w:ascii="宋体" w:hAnsi="宋体" w:cs="宋体" w:hint="eastAsia"/>
              </w:rPr>
              <w:t>与科</w:t>
            </w:r>
            <w:proofErr w:type="gramStart"/>
            <w:r>
              <w:rPr>
                <w:rFonts w:ascii="宋体" w:hAnsi="宋体" w:cs="宋体" w:hint="eastAsia"/>
              </w:rPr>
              <w:t>廷</w:t>
            </w:r>
            <w:proofErr w:type="gramEnd"/>
            <w:r>
              <w:rPr>
                <w:rFonts w:ascii="宋体" w:hAnsi="宋体" w:cs="宋体" w:hint="eastAsia"/>
              </w:rPr>
              <w:t>大学</w:t>
            </w:r>
            <w:r>
              <w:rPr>
                <w:rFonts w:ascii="宋体" w:hAnsi="宋体" w:cs="宋体" w:hint="eastAsia"/>
              </w:rPr>
              <w:t>优秀留学生分享经验和心得，</w:t>
            </w:r>
            <w:r>
              <w:rPr>
                <w:rFonts w:ascii="宋体" w:hAnsi="宋体" w:cs="宋体" w:hint="eastAsia"/>
              </w:rPr>
              <w:t>与师生交流。</w:t>
            </w:r>
          </w:p>
          <w:p w14:paraId="5E62FE51" w14:textId="77777777" w:rsidR="006F5757" w:rsidRDefault="00A6364C">
            <w:pPr>
              <w:spacing w:line="3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51072" behindDoc="0" locked="0" layoutInCell="1" allowOverlap="1" wp14:anchorId="27D26914" wp14:editId="4E15EFB8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152400</wp:posOffset>
                  </wp:positionV>
                  <wp:extent cx="4353560" cy="2778760"/>
                  <wp:effectExtent l="0" t="0" r="2540" b="254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560" cy="277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C34EA8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5DAD45B7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5B5870A5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6AE64ABF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1FCE754E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4E76E4D0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4234D13C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7F4BC42F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18B233AA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0774CC84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26D68992" w14:textId="77777777" w:rsidR="006F5757" w:rsidRDefault="006F5757">
            <w:pPr>
              <w:spacing w:line="300" w:lineRule="exact"/>
              <w:rPr>
                <w:rFonts w:ascii="宋体" w:hAnsi="宋体" w:cs="宋体"/>
              </w:rPr>
            </w:pPr>
          </w:p>
          <w:p w14:paraId="0F686090" w14:textId="77777777" w:rsidR="006F5757" w:rsidRDefault="006F5757">
            <w:pPr>
              <w:spacing w:line="300" w:lineRule="exac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324D2278" w14:textId="77777777" w:rsidR="006F5757" w:rsidRDefault="006F5757">
            <w:pPr>
              <w:spacing w:line="300" w:lineRule="exac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54302B3C" w14:textId="77777777" w:rsidR="006F5757" w:rsidRDefault="006F5757">
            <w:pPr>
              <w:spacing w:line="300" w:lineRule="exac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56F78E3D" w14:textId="77777777" w:rsidR="006F5757" w:rsidRDefault="006F5757">
            <w:pPr>
              <w:spacing w:line="300" w:lineRule="exac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 w14:paraId="58F194A7" w14:textId="77777777" w:rsidR="006F5757" w:rsidRDefault="006F5757">
            <w:pPr>
              <w:spacing w:line="300" w:lineRule="exac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</w:p>
          <w:p w14:paraId="46E0C001" w14:textId="77777777" w:rsidR="006F5757" w:rsidRDefault="00A6364C">
            <w:pPr>
              <w:spacing w:line="300" w:lineRule="exac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下午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文化类课程（文化历史类）</w:t>
            </w:r>
          </w:p>
          <w:p w14:paraId="3732D170" w14:textId="77777777" w:rsidR="006F5757" w:rsidRDefault="006F5757">
            <w:pPr>
              <w:rPr>
                <w:rFonts w:ascii="宋体" w:hAnsi="宋体" w:cs="宋体"/>
                <w:szCs w:val="21"/>
              </w:rPr>
            </w:pPr>
          </w:p>
        </w:tc>
      </w:tr>
      <w:tr w:rsidR="006F5757" w14:paraId="1119A406" w14:textId="77777777">
        <w:trPr>
          <w:trHeight w:val="532"/>
        </w:trPr>
        <w:tc>
          <w:tcPr>
            <w:tcW w:w="1398" w:type="dxa"/>
            <w:shd w:val="clear" w:color="auto" w:fill="FFFFFF"/>
            <w:vAlign w:val="center"/>
          </w:tcPr>
          <w:p w14:paraId="22A2FC8E" w14:textId="77777777" w:rsidR="006F5757" w:rsidRDefault="006F5757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342" w:type="dxa"/>
            <w:shd w:val="clear" w:color="auto" w:fill="FFFFFF"/>
            <w:vAlign w:val="center"/>
          </w:tcPr>
          <w:p w14:paraId="61BFAB40" w14:textId="77777777" w:rsidR="006F5757" w:rsidRDefault="00A6364C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住宿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  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三星级酒店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 xml:space="preserve">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早、中、晚</w:t>
            </w:r>
          </w:p>
        </w:tc>
      </w:tr>
      <w:tr w:rsidR="006F5757" w14:paraId="687F59FC" w14:textId="77777777">
        <w:trPr>
          <w:trHeight w:val="367"/>
        </w:trPr>
        <w:tc>
          <w:tcPr>
            <w:tcW w:w="1398" w:type="dxa"/>
            <w:shd w:val="clear" w:color="auto" w:fill="FFFFFF"/>
            <w:vAlign w:val="center"/>
          </w:tcPr>
          <w:p w14:paraId="1FB631A1" w14:textId="77777777" w:rsidR="006F5757" w:rsidRDefault="00A6364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</w:t>
            </w: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342" w:type="dxa"/>
            <w:shd w:val="clear" w:color="auto" w:fill="FFFFFF"/>
            <w:vAlign w:val="center"/>
          </w:tcPr>
          <w:p w14:paraId="2B9AB0DA" w14:textId="77777777" w:rsidR="006F5757" w:rsidRDefault="00A6364C">
            <w:pPr>
              <w:widowControl/>
              <w:spacing w:line="300" w:lineRule="atLeast"/>
              <w:jc w:val="left"/>
              <w:rPr>
                <w:rFonts w:asciiTheme="minorEastAsia" w:hAnsiTheme="minorEastAsia" w:cstheme="minor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</w:rPr>
              <w:t>圣淘沙名胜世界</w:t>
            </w:r>
            <w:r>
              <w:rPr>
                <w:rFonts w:ascii="宋体" w:hAnsi="宋体" w:cs="宋体" w:hint="eastAsia"/>
              </w:rPr>
              <w:t>+</w:t>
            </w:r>
            <w:r>
              <w:rPr>
                <w:rFonts w:ascii="宋体" w:hAnsi="宋体" w:cs="宋体" w:hint="eastAsia"/>
              </w:rPr>
              <w:t>环球影城</w:t>
            </w:r>
          </w:p>
        </w:tc>
      </w:tr>
      <w:tr w:rsidR="006F5757" w14:paraId="5D49C5E9" w14:textId="77777777">
        <w:trPr>
          <w:trHeight w:val="3401"/>
        </w:trPr>
        <w:tc>
          <w:tcPr>
            <w:tcW w:w="1398" w:type="dxa"/>
            <w:shd w:val="clear" w:color="auto" w:fill="FFFFFF"/>
            <w:vAlign w:val="center"/>
          </w:tcPr>
          <w:p w14:paraId="78ABFAA0" w14:textId="77777777" w:rsidR="006F5757" w:rsidRDefault="00A6364C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</w:t>
            </w:r>
          </w:p>
        </w:tc>
        <w:tc>
          <w:tcPr>
            <w:tcW w:w="8342" w:type="dxa"/>
            <w:shd w:val="clear" w:color="auto" w:fill="FFFFFF"/>
            <w:tcMar>
              <w:top w:w="300" w:type="dxa"/>
            </w:tcMar>
          </w:tcPr>
          <w:p w14:paraId="78BAC368" w14:textId="77777777" w:rsidR="006F5757" w:rsidRDefault="00A6364C">
            <w:pPr>
              <w:widowControl/>
              <w:spacing w:line="360" w:lineRule="auto"/>
              <w:jc w:val="left"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3A9A3C50" wp14:editId="4A08941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-52070</wp:posOffset>
                  </wp:positionV>
                  <wp:extent cx="2181225" cy="1454150"/>
                  <wp:effectExtent l="0" t="0" r="10160" b="3175"/>
                  <wp:wrapSquare wrapText="bothSides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圣淘沙名胜世界为亚洲著名的家庭度假目的地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。圣淘沙名胜世界集吃喝玩乐购及住宿于一身，让时尚年轻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族、全家大小、会奖企业等都可于此欢度悠闲假期，放松身心的好去处。坐落于圣淘沙岛的圣淘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沙名胜世界，是云顶新加坡耗资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65.9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亿新元（约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300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多亿人民币）兴建发展的项目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。占地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49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公顷的综合度假城。</w:t>
            </w:r>
          </w:p>
          <w:p w14:paraId="2FE77394" w14:textId="77777777" w:rsidR="006F5757" w:rsidRDefault="00A6364C">
            <w:pPr>
              <w:widowControl/>
              <w:shd w:val="clear" w:color="auto" w:fill="FFFFFF"/>
              <w:spacing w:after="225" w:line="300" w:lineRule="atLeast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全天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岛内游览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环球影城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  <w:lang w:bidi="ar"/>
              </w:rPr>
              <w:t>。</w:t>
            </w:r>
          </w:p>
        </w:tc>
      </w:tr>
      <w:tr w:rsidR="006F5757" w14:paraId="6134052E" w14:textId="77777777">
        <w:trPr>
          <w:trHeight w:val="460"/>
        </w:trPr>
        <w:tc>
          <w:tcPr>
            <w:tcW w:w="1398" w:type="dxa"/>
            <w:shd w:val="clear" w:color="auto" w:fill="FFFFFF"/>
            <w:vAlign w:val="center"/>
          </w:tcPr>
          <w:p w14:paraId="723A70FB" w14:textId="77777777" w:rsidR="006F5757" w:rsidRDefault="006F575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342" w:type="dxa"/>
            <w:shd w:val="clear" w:color="auto" w:fill="FFFFFF"/>
            <w:vAlign w:val="center"/>
          </w:tcPr>
          <w:p w14:paraId="470D3842" w14:textId="77777777" w:rsidR="006F5757" w:rsidRDefault="00A6364C">
            <w:pPr>
              <w:widowControl/>
              <w:spacing w:line="300" w:lineRule="atLeast"/>
              <w:ind w:left="630" w:hangingChars="300" w:hanging="63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住宿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  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三星级酒店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早、中、晚</w:t>
            </w:r>
          </w:p>
        </w:tc>
      </w:tr>
      <w:tr w:rsidR="006F5757" w14:paraId="585263AB" w14:textId="77777777">
        <w:trPr>
          <w:trHeight w:val="457"/>
        </w:trPr>
        <w:tc>
          <w:tcPr>
            <w:tcW w:w="1398" w:type="dxa"/>
            <w:shd w:val="clear" w:color="auto" w:fill="FFFFFF"/>
            <w:vAlign w:val="center"/>
          </w:tcPr>
          <w:p w14:paraId="23B7A14F" w14:textId="77777777" w:rsidR="006F5757" w:rsidRDefault="00A6364C">
            <w:pPr>
              <w:widowControl/>
              <w:spacing w:line="3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D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8342" w:type="dxa"/>
            <w:shd w:val="clear" w:color="auto" w:fill="FFFFFF"/>
            <w:vAlign w:val="center"/>
          </w:tcPr>
          <w:p w14:paraId="56B4273E" w14:textId="77777777" w:rsidR="006F5757" w:rsidRDefault="00A6364C">
            <w:pPr>
              <w:widowControl/>
              <w:spacing w:line="300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了解“花园城市”新加坡，</w:t>
            </w:r>
            <w:r>
              <w:rPr>
                <w:rFonts w:ascii="宋体" w:hAnsi="宋体" w:cs="宋体" w:hint="eastAsia"/>
              </w:rPr>
              <w:t>探究多元种族文化</w:t>
            </w:r>
          </w:p>
        </w:tc>
      </w:tr>
      <w:tr w:rsidR="006F5757" w14:paraId="458537C6" w14:textId="77777777">
        <w:trPr>
          <w:trHeight w:val="90"/>
        </w:trPr>
        <w:tc>
          <w:tcPr>
            <w:tcW w:w="1398" w:type="dxa"/>
            <w:shd w:val="clear" w:color="auto" w:fill="FFFFFF"/>
            <w:vAlign w:val="center"/>
          </w:tcPr>
          <w:p w14:paraId="6BC67168" w14:textId="77777777" w:rsidR="006F5757" w:rsidRDefault="00A6364C">
            <w:pPr>
              <w:widowControl/>
              <w:spacing w:line="30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天</w:t>
            </w:r>
          </w:p>
        </w:tc>
        <w:tc>
          <w:tcPr>
            <w:tcW w:w="8342" w:type="dxa"/>
            <w:shd w:val="clear" w:color="auto" w:fill="FFFFFF"/>
            <w:vAlign w:val="center"/>
          </w:tcPr>
          <w:p w14:paraId="36F99E44" w14:textId="77777777" w:rsidR="006F5757" w:rsidRDefault="00A6364C">
            <w:pPr>
              <w:widowControl/>
              <w:spacing w:line="300" w:lineRule="atLeast"/>
              <w:ind w:left="630" w:hangingChars="300" w:hanging="630"/>
              <w:jc w:val="left"/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46252332" wp14:editId="19C418E5">
                  <wp:simplePos x="0" y="0"/>
                  <wp:positionH relativeFrom="column">
                    <wp:posOffset>-3332480</wp:posOffset>
                  </wp:positionH>
                  <wp:positionV relativeFrom="paragraph">
                    <wp:posOffset>88265</wp:posOffset>
                  </wp:positionV>
                  <wp:extent cx="2532380" cy="1523365"/>
                  <wp:effectExtent l="0" t="0" r="1270" b="635"/>
                  <wp:wrapSquare wrapText="bothSides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380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39575E" w14:textId="77777777" w:rsidR="006F5757" w:rsidRDefault="00A6364C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全天：</w:t>
            </w:r>
          </w:p>
          <w:p w14:paraId="2FD9819F" w14:textId="77777777" w:rsidR="006F5757" w:rsidRDefault="00A6364C">
            <w:pPr>
              <w:spacing w:line="360" w:lineRule="auto"/>
              <w:ind w:leftChars="285" w:left="598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殖民地行政区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-- 1819</w:t>
            </w:r>
            <w:r>
              <w:rPr>
                <w:rFonts w:ascii="宋体" w:hAnsi="宋体" w:cs="宋体" w:hint="eastAsia"/>
                <w:sz w:val="20"/>
                <w:szCs w:val="20"/>
              </w:rPr>
              <w:t>年新加坡开埠后，这里就是新加坡重要的行政中心</w:t>
            </w:r>
          </w:p>
          <w:p w14:paraId="464E8DBF" w14:textId="77777777" w:rsidR="006F5757" w:rsidRDefault="00A6364C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天福宫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-- </w:t>
            </w:r>
            <w:r>
              <w:rPr>
                <w:rFonts w:ascii="宋体" w:hAnsi="宋体" w:cs="宋体" w:hint="eastAsia"/>
                <w:sz w:val="20"/>
                <w:szCs w:val="20"/>
              </w:rPr>
              <w:t>华人在新加坡的第一座庙宇</w:t>
            </w:r>
          </w:p>
          <w:p w14:paraId="4EA0C22F" w14:textId="77777777" w:rsidR="006F5757" w:rsidRDefault="00A6364C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福康宁山</w:t>
            </w:r>
            <w:r>
              <w:rPr>
                <w:rFonts w:ascii="宋体" w:hAnsi="宋体" w:cs="宋体" w:hint="eastAsia"/>
                <w:sz w:val="20"/>
                <w:szCs w:val="20"/>
              </w:rPr>
              <w:t>--</w:t>
            </w:r>
            <w:r>
              <w:rPr>
                <w:rFonts w:ascii="宋体" w:hAnsi="宋体" w:cs="宋体" w:hint="eastAsia"/>
                <w:sz w:val="20"/>
                <w:szCs w:val="20"/>
              </w:rPr>
              <w:t>新加坡的皇家山，香料实验田</w:t>
            </w:r>
          </w:p>
          <w:p w14:paraId="08467133" w14:textId="77777777" w:rsidR="006F5757" w:rsidRDefault="00A6364C">
            <w:pPr>
              <w:spacing w:line="360" w:lineRule="auto"/>
              <w:ind w:firstLineChars="300" w:firstLine="6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牛车水，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原貌馆</w:t>
            </w:r>
            <w:r>
              <w:rPr>
                <w:rFonts w:ascii="宋体" w:hAnsi="宋体" w:cs="宋体" w:hint="eastAsia"/>
                <w:sz w:val="20"/>
                <w:szCs w:val="20"/>
              </w:rPr>
              <w:t>--</w:t>
            </w:r>
            <w:r>
              <w:rPr>
                <w:rFonts w:ascii="宋体" w:hAnsi="宋体" w:cs="宋体" w:hint="eastAsia"/>
                <w:sz w:val="20"/>
                <w:szCs w:val="20"/>
              </w:rPr>
              <w:t>新加坡曾经最繁华的地方，也是华人的聚集地</w:t>
            </w:r>
          </w:p>
          <w:p w14:paraId="11716921" w14:textId="77777777" w:rsidR="006F5757" w:rsidRDefault="00A6364C">
            <w:pPr>
              <w:spacing w:line="360" w:lineRule="auto"/>
              <w:ind w:firstLineChars="300" w:firstLine="6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马来村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-- </w:t>
            </w:r>
            <w:r>
              <w:rPr>
                <w:rFonts w:ascii="宋体" w:hAnsi="宋体" w:cs="宋体" w:hint="eastAsia"/>
                <w:sz w:val="20"/>
                <w:szCs w:val="20"/>
              </w:rPr>
              <w:t>马来族的历史文化保留区</w:t>
            </w:r>
          </w:p>
          <w:p w14:paraId="46DAC1EC" w14:textId="77777777" w:rsidR="006F5757" w:rsidRDefault="00A6364C">
            <w:pPr>
              <w:spacing w:line="360" w:lineRule="auto"/>
              <w:ind w:firstLineChars="300" w:firstLine="600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小印度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-- </w:t>
            </w:r>
            <w:r>
              <w:rPr>
                <w:rFonts w:ascii="宋体" w:hAnsi="宋体" w:cs="宋体" w:hint="eastAsia"/>
                <w:sz w:val="20"/>
                <w:szCs w:val="20"/>
              </w:rPr>
              <w:t>印度族的</w:t>
            </w:r>
            <w:r>
              <w:rPr>
                <w:rFonts w:ascii="宋体" w:hAnsi="宋体" w:cs="宋体" w:hint="eastAsia"/>
                <w:sz w:val="20"/>
                <w:szCs w:val="20"/>
              </w:rPr>
              <w:t>历史文化保留区</w:t>
            </w:r>
          </w:p>
          <w:p w14:paraId="514E57A5" w14:textId="77777777" w:rsidR="006F5757" w:rsidRDefault="00A6364C">
            <w:pPr>
              <w:widowControl/>
              <w:spacing w:line="360" w:lineRule="auto"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新加坡滨海花园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 xml:space="preserve"> -- 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新加坡绿化植物的典范，环保建筑的应用，未来的发展方向。</w:t>
            </w:r>
          </w:p>
        </w:tc>
      </w:tr>
      <w:tr w:rsidR="006F5757" w14:paraId="38F0FDD7" w14:textId="77777777">
        <w:trPr>
          <w:trHeight w:val="367"/>
        </w:trPr>
        <w:tc>
          <w:tcPr>
            <w:tcW w:w="1398" w:type="dxa"/>
            <w:shd w:val="clear" w:color="auto" w:fill="FFFFFF"/>
            <w:vAlign w:val="center"/>
          </w:tcPr>
          <w:p w14:paraId="22B970D0" w14:textId="77777777" w:rsidR="006F5757" w:rsidRDefault="006F5757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8342" w:type="dxa"/>
            <w:shd w:val="clear" w:color="auto" w:fill="FFFFFF"/>
            <w:vAlign w:val="center"/>
          </w:tcPr>
          <w:p w14:paraId="3F2992C9" w14:textId="77777777" w:rsidR="006F5757" w:rsidRDefault="00A6364C">
            <w:pPr>
              <w:widowControl/>
              <w:spacing w:line="300" w:lineRule="atLeast"/>
              <w:ind w:left="630" w:hangingChars="300" w:hanging="63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住宿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航班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早、中、晚</w:t>
            </w:r>
          </w:p>
        </w:tc>
      </w:tr>
      <w:tr w:rsidR="006F5757" w14:paraId="0B792C51" w14:textId="77777777">
        <w:tc>
          <w:tcPr>
            <w:tcW w:w="1398" w:type="dxa"/>
            <w:shd w:val="clear" w:color="auto" w:fill="FFFFFF"/>
            <w:vAlign w:val="center"/>
          </w:tcPr>
          <w:p w14:paraId="1046EC43" w14:textId="77777777" w:rsidR="006F5757" w:rsidRDefault="00A6364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</w:t>
            </w: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8342" w:type="dxa"/>
            <w:shd w:val="clear" w:color="auto" w:fill="FFFFFF"/>
            <w:vAlign w:val="center"/>
          </w:tcPr>
          <w:p w14:paraId="0BE280F0" w14:textId="77777777" w:rsidR="006F5757" w:rsidRDefault="00A6364C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搭乘班级返回美丽的家园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--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武汉</w:t>
            </w:r>
          </w:p>
        </w:tc>
      </w:tr>
    </w:tbl>
    <w:p w14:paraId="719577A0" w14:textId="12492ABB" w:rsidR="006F5757" w:rsidRDefault="005167E7">
      <w:pPr>
        <w:pStyle w:val="a7"/>
        <w:widowControl/>
        <w:spacing w:before="0" w:beforeAutospacing="0" w:after="165" w:afterAutospacing="0" w:line="360" w:lineRule="auto"/>
        <w:rPr>
          <w:rStyle w:val="a8"/>
          <w:rFonts w:ascii="微软雅黑" w:eastAsia="微软雅黑" w:hAnsi="微软雅黑" w:cs="微软雅黑"/>
          <w:color w:val="000000"/>
          <w:sz w:val="21"/>
          <w:szCs w:val="21"/>
        </w:rPr>
      </w:pPr>
      <w:r w:rsidRPr="005167E7"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</w:rPr>
        <w:t>关于本行程说明:调研内容及安排，以最终安排为准。可能存在部分调整。</w:t>
      </w:r>
    </w:p>
    <w:sectPr w:rsidR="006F5757">
      <w:headerReference w:type="default" r:id="rId13"/>
      <w:footerReference w:type="default" r:id="rId14"/>
      <w:pgSz w:w="11906" w:h="16838"/>
      <w:pgMar w:top="1174" w:right="1293" w:bottom="1051" w:left="1293" w:header="1247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3C65" w14:textId="77777777" w:rsidR="00A6364C" w:rsidRDefault="00A6364C">
      <w:r>
        <w:separator/>
      </w:r>
    </w:p>
  </w:endnote>
  <w:endnote w:type="continuationSeparator" w:id="0">
    <w:p w14:paraId="31D08D42" w14:textId="77777777" w:rsidR="00A6364C" w:rsidRDefault="00A6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0637" w14:textId="56593AE0" w:rsidR="006F5757" w:rsidRDefault="006F5757">
    <w:pPr>
      <w:pStyle w:val="a5"/>
      <w:jc w:val="center"/>
      <w:rPr>
        <w:b/>
        <w:bCs/>
        <w:color w:val="016A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0061" w14:textId="77777777" w:rsidR="00A6364C" w:rsidRDefault="00A6364C">
      <w:r>
        <w:separator/>
      </w:r>
    </w:p>
  </w:footnote>
  <w:footnote w:type="continuationSeparator" w:id="0">
    <w:p w14:paraId="4EC7D140" w14:textId="77777777" w:rsidR="00A6364C" w:rsidRDefault="00A6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B937" w14:textId="063EB362" w:rsidR="006F5757" w:rsidRDefault="00A6364C">
    <w:pPr>
      <w:pStyle w:val="a6"/>
      <w:pBdr>
        <w:bottom w:val="thickThinSmallGap" w:sz="12" w:space="26" w:color="016A7D"/>
      </w:pBdr>
      <w:spacing w:line="240" w:lineRule="exact"/>
      <w:ind w:leftChars="-856" w:left="-2" w:rightChars="-844" w:right="-1772" w:hangingChars="998" w:hanging="1796"/>
      <w:rPr>
        <w:b/>
        <w:bCs/>
        <w:color w:val="016A7D"/>
        <w:spacing w:val="23"/>
        <w:sz w:val="28"/>
        <w:szCs w:val="28"/>
      </w:rPr>
    </w:pPr>
    <w:r>
      <w:rPr>
        <w:rFonts w:hint="eastAsia"/>
        <w:noProof/>
      </w:rPr>
      <w:drawing>
        <wp:anchor distT="0" distB="0" distL="0" distR="0" simplePos="0" relativeHeight="251658240" behindDoc="0" locked="0" layoutInCell="1" allowOverlap="1" wp14:anchorId="6F391888" wp14:editId="7C6F1CE7">
          <wp:simplePos x="0" y="0"/>
          <wp:positionH relativeFrom="column">
            <wp:posOffset>685165</wp:posOffset>
          </wp:positionH>
          <wp:positionV relativeFrom="paragraph">
            <wp:posOffset>-111125</wp:posOffset>
          </wp:positionV>
          <wp:extent cx="1700530" cy="692785"/>
          <wp:effectExtent l="19050" t="0" r="0" b="0"/>
          <wp:wrapNone/>
          <wp:docPr id="1" name="图片 0" descr="12111111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1211111111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474" cy="6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935" distR="114935" simplePos="0" relativeHeight="251659264" behindDoc="0" locked="0" layoutInCell="1" allowOverlap="1" wp14:anchorId="4DB4C1BA" wp14:editId="2A78E77F">
          <wp:simplePos x="0" y="0"/>
          <wp:positionH relativeFrom="column">
            <wp:posOffset>19050</wp:posOffset>
          </wp:positionH>
          <wp:positionV relativeFrom="paragraph">
            <wp:posOffset>-104140</wp:posOffset>
          </wp:positionV>
          <wp:extent cx="690245" cy="690245"/>
          <wp:effectExtent l="19050" t="0" r="0" b="0"/>
          <wp:wrapNone/>
          <wp:docPr id="2" name="图片 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徽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6902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</w:t>
    </w:r>
  </w:p>
  <w:p w14:paraId="6EEB48FF" w14:textId="77777777" w:rsidR="006F5757" w:rsidRDefault="00A6364C">
    <w:pPr>
      <w:pStyle w:val="a6"/>
      <w:pBdr>
        <w:bottom w:val="thickThinSmallGap" w:sz="12" w:space="26" w:color="016A7D"/>
      </w:pBdr>
      <w:spacing w:line="240" w:lineRule="exact"/>
      <w:ind w:leftChars="-856" w:left="1007" w:rightChars="-844" w:right="-1772" w:hangingChars="998" w:hanging="2805"/>
      <w:rPr>
        <w:b/>
        <w:bCs/>
        <w:color w:val="016A7D"/>
        <w:sz w:val="21"/>
        <w:szCs w:val="21"/>
      </w:rPr>
    </w:pPr>
    <w:r>
      <w:rPr>
        <w:rFonts w:hint="eastAsia"/>
        <w:b/>
        <w:bCs/>
        <w:sz w:val="28"/>
        <w:szCs w:val="28"/>
      </w:rPr>
      <w:t xml:space="preserve">                                            </w:t>
    </w:r>
    <w:r>
      <w:rPr>
        <w:rFonts w:hint="eastAsia"/>
        <w:b/>
        <w:bCs/>
        <w:color w:val="385623" w:themeColor="accent6" w:themeShade="80"/>
        <w:sz w:val="28"/>
        <w:szCs w:val="28"/>
      </w:rPr>
      <w:t xml:space="preserve">       </w:t>
    </w:r>
    <w:r>
      <w:rPr>
        <w:rFonts w:hint="eastAsia"/>
        <w:b/>
        <w:bCs/>
        <w:color w:val="49702E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89BFD8A"/>
    <w:multiLevelType w:val="singleLevel"/>
    <w:tmpl w:val="589BFD8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FE6A1B"/>
    <w:rsid w:val="000707EE"/>
    <w:rsid w:val="00117A68"/>
    <w:rsid w:val="001353D7"/>
    <w:rsid w:val="00154FFF"/>
    <w:rsid w:val="00300A5B"/>
    <w:rsid w:val="00442B82"/>
    <w:rsid w:val="0046071A"/>
    <w:rsid w:val="0049787A"/>
    <w:rsid w:val="004C294B"/>
    <w:rsid w:val="004E2697"/>
    <w:rsid w:val="00512FBD"/>
    <w:rsid w:val="005167E7"/>
    <w:rsid w:val="00692EEE"/>
    <w:rsid w:val="006F5757"/>
    <w:rsid w:val="0073219C"/>
    <w:rsid w:val="0076731B"/>
    <w:rsid w:val="007A21AD"/>
    <w:rsid w:val="008723CB"/>
    <w:rsid w:val="00A6364C"/>
    <w:rsid w:val="00B00345"/>
    <w:rsid w:val="00B00A58"/>
    <w:rsid w:val="00C244F2"/>
    <w:rsid w:val="00C35845"/>
    <w:rsid w:val="00CD2E83"/>
    <w:rsid w:val="00D87AFD"/>
    <w:rsid w:val="00DF4A19"/>
    <w:rsid w:val="00F27425"/>
    <w:rsid w:val="00F4026B"/>
    <w:rsid w:val="00F8389B"/>
    <w:rsid w:val="013B6688"/>
    <w:rsid w:val="06AD3A0D"/>
    <w:rsid w:val="0E960719"/>
    <w:rsid w:val="12A36E54"/>
    <w:rsid w:val="12EB4053"/>
    <w:rsid w:val="13994F05"/>
    <w:rsid w:val="151E4CD1"/>
    <w:rsid w:val="162D6B0C"/>
    <w:rsid w:val="1D205BF0"/>
    <w:rsid w:val="1E0D49EB"/>
    <w:rsid w:val="208B481F"/>
    <w:rsid w:val="238842E9"/>
    <w:rsid w:val="25622774"/>
    <w:rsid w:val="26522AB5"/>
    <w:rsid w:val="296D4763"/>
    <w:rsid w:val="2AE6006C"/>
    <w:rsid w:val="2BC20A59"/>
    <w:rsid w:val="2E6C246F"/>
    <w:rsid w:val="309C51E9"/>
    <w:rsid w:val="316C7240"/>
    <w:rsid w:val="35554DE5"/>
    <w:rsid w:val="35722D12"/>
    <w:rsid w:val="366D6D0C"/>
    <w:rsid w:val="366E49D0"/>
    <w:rsid w:val="3A9C2AA9"/>
    <w:rsid w:val="3A9E29A9"/>
    <w:rsid w:val="3B345B04"/>
    <w:rsid w:val="3B763FE5"/>
    <w:rsid w:val="3C645440"/>
    <w:rsid w:val="3CAD762D"/>
    <w:rsid w:val="3E1C35D7"/>
    <w:rsid w:val="3FB71784"/>
    <w:rsid w:val="412B4167"/>
    <w:rsid w:val="46551C69"/>
    <w:rsid w:val="477F6E35"/>
    <w:rsid w:val="49111BAD"/>
    <w:rsid w:val="51397098"/>
    <w:rsid w:val="54F2589D"/>
    <w:rsid w:val="585415B3"/>
    <w:rsid w:val="5C1039BA"/>
    <w:rsid w:val="5DFE6A1B"/>
    <w:rsid w:val="5EC9657A"/>
    <w:rsid w:val="620D100A"/>
    <w:rsid w:val="671D7387"/>
    <w:rsid w:val="6A0C2BC2"/>
    <w:rsid w:val="712F42FD"/>
    <w:rsid w:val="72693091"/>
    <w:rsid w:val="74EE7D9F"/>
    <w:rsid w:val="753958CF"/>
    <w:rsid w:val="785A7E81"/>
    <w:rsid w:val="799A3F6E"/>
    <w:rsid w:val="7B8D0254"/>
    <w:rsid w:val="7CC426CB"/>
    <w:rsid w:val="7FB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873A7D"/>
  <w15:docId w15:val="{871FB14D-C258-45D8-BD1A-968CD79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8DE6"/>
      <w:u w:val="none"/>
    </w:rPr>
  </w:style>
  <w:style w:type="character" w:styleId="aa">
    <w:name w:val="Emphasis"/>
    <w:basedOn w:val="a0"/>
    <w:qFormat/>
    <w:rPr>
      <w:vanish/>
      <w:color w:val="FFFFFF"/>
      <w:sz w:val="19"/>
      <w:szCs w:val="19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b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vv喻</dc:creator>
  <cp:lastModifiedBy>贤磊 王</cp:lastModifiedBy>
  <cp:revision>7</cp:revision>
  <cp:lastPrinted>2019-03-04T08:24:00Z</cp:lastPrinted>
  <dcterms:created xsi:type="dcterms:W3CDTF">2019-03-04T08:26:00Z</dcterms:created>
  <dcterms:modified xsi:type="dcterms:W3CDTF">2019-06-25T03:13:00Z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